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A40" w:rsidRDefault="007046BE">
      <w:pPr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</w:pPr>
      <w:r w:rsidRPr="007D1C62">
        <w:rPr>
          <w:rStyle w:val="a3"/>
          <w:rFonts w:ascii="Times New Roman" w:hAnsi="Times New Roman" w:cs="Times New Roman"/>
          <w:b w:val="0"/>
          <w:bCs w:val="0"/>
          <w:color w:val="0D0D0D"/>
          <w:sz w:val="23"/>
          <w:szCs w:val="23"/>
          <w:shd w:val="clear" w:color="auto" w:fill="FFFFFF"/>
        </w:rPr>
        <w:t>Специальных технических средств обучения коллективного и индивидуального использования для инвалидов и лиц с ограниченными возможностями здоровья не предусмотрено</w:t>
      </w:r>
      <w:r w:rsidRPr="007D1C62">
        <w:rPr>
          <w:rStyle w:val="a3"/>
          <w:rFonts w:ascii="Times New Roman" w:hAnsi="Times New Roman" w:cs="Times New Roman"/>
          <w:b w:val="0"/>
          <w:bCs w:val="0"/>
          <w:color w:val="0D0D0D"/>
          <w:sz w:val="23"/>
          <w:szCs w:val="23"/>
          <w:shd w:val="clear" w:color="auto" w:fill="E8E8E8"/>
        </w:rPr>
        <w:t>.</w:t>
      </w:r>
      <w:r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Типология средств обучения: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1. Печатные (учебники и учебные пособия, книги для чтения, хрестоматии, рабочие тетради, атласы, раздаточный материал, энциклопедии, словари)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2. Электронные образовательные ресурсы (образовательные мультимедийные учебники, сетевые образовательные ресурсы, мультимедийные универсальные энциклопедии и т.п.)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3. Аудиовизуальные (презентации, слайд – фильмы, видеофильмы образовательные, учебные кинофильмы, учебные фильмы на цифровых носителях)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4. Наглядные плоскостные (плакаты, карты настенные, иллюстрации настенные, магнитные доски)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5. Демонстрационные (гербарии, муляжи, макеты, стенды, модели в разрезе, модели демонстрационные)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6. Учебные приборы (компас, барометр, колбы, глобус и т.д.)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7. Спортивное оборудование (гимнастическое оборудование, спортивные снаряды, мячи и т.п.)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В </w:t>
      </w:r>
      <w:r w:rsidR="0060643D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МБОУ «СОШ №53</w:t>
      </w:r>
      <w:r w:rsidR="007D1C62"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» </w:t>
      </w:r>
      <w:r w:rsidRPr="007D1C62">
        <w:rPr>
          <w:rStyle w:val="a3"/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 имеются следующие технические средства обучения</w:t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, достаточные для организации образовательного процесса в соответствии с обязательными требованиями: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 интерактивная доска – 7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60643D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 компьютер – 45</w:t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 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60643D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 мультимедийный проектор – 24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="0060643D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 принтер – 9</w:t>
      </w:r>
      <w:r w:rsidRPr="007D1C62">
        <w:rPr>
          <w:rFonts w:ascii="Times New Roman" w:hAnsi="Times New Roman" w:cs="Times New Roman"/>
          <w:color w:val="0D0D0D"/>
          <w:sz w:val="21"/>
          <w:szCs w:val="21"/>
          <w:shd w:val="clear" w:color="auto" w:fill="FFFFFF"/>
        </w:rPr>
        <w:br/>
      </w: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 мн</w:t>
      </w:r>
      <w:r w:rsidR="0060643D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огофункциональное устройство – 7</w:t>
      </w:r>
    </w:p>
    <w:p w:rsidR="00156FE4" w:rsidRPr="007D1C62" w:rsidRDefault="00156FE4">
      <w:pPr>
        <w:rPr>
          <w:rFonts w:ascii="Times New Roman" w:hAnsi="Times New Roman" w:cs="Times New Roman"/>
        </w:rPr>
      </w:pPr>
      <w:r w:rsidRPr="007D1C62"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>•</w:t>
      </w:r>
      <w:bookmarkStart w:id="0" w:name="_GoBack"/>
      <w:bookmarkEnd w:id="0"/>
      <w:r>
        <w:rPr>
          <w:rFonts w:ascii="Times New Roman" w:hAnsi="Times New Roman" w:cs="Times New Roman"/>
          <w:color w:val="0D0D0D"/>
          <w:sz w:val="23"/>
          <w:szCs w:val="23"/>
          <w:shd w:val="clear" w:color="auto" w:fill="FFFFFF"/>
        </w:rPr>
        <w:t xml:space="preserve">  Инвалидная коляска -1</w:t>
      </w:r>
    </w:p>
    <w:sectPr w:rsidR="00156FE4" w:rsidRPr="007D1C62" w:rsidSect="00A47A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BE"/>
    <w:rsid w:val="00156FE4"/>
    <w:rsid w:val="0060643D"/>
    <w:rsid w:val="007046BE"/>
    <w:rsid w:val="007D1C62"/>
    <w:rsid w:val="00A47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CD645"/>
  <w15:docId w15:val="{3FE6BAF3-9984-4E4D-8A95-CCC678F36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7046B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Пользователь Windows</cp:lastModifiedBy>
  <cp:revision>4</cp:revision>
  <dcterms:created xsi:type="dcterms:W3CDTF">2019-02-09T12:50:00Z</dcterms:created>
  <dcterms:modified xsi:type="dcterms:W3CDTF">2022-10-25T03:42:00Z</dcterms:modified>
</cp:coreProperties>
</file>